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20D" w:rsidRPr="00DF63DA" w:rsidRDefault="00D4720D" w:rsidP="00D4720D">
      <w:pPr>
        <w:pStyle w:val="Nagwek1"/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b/>
          <w:bCs/>
          <w:sz w:val="22"/>
          <w:szCs w:val="22"/>
        </w:rPr>
        <w:t>KARTA KURSU</w:t>
      </w:r>
    </w:p>
    <w:p w:rsidR="00D4720D" w:rsidRPr="00DF63DA" w:rsidRDefault="00D4720D" w:rsidP="00D4720D">
      <w:pPr>
        <w:autoSpaceDE/>
        <w:jc w:val="center"/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autoSpaceDE/>
        <w:jc w:val="center"/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4720D" w:rsidRPr="00DF63DA" w:rsidTr="00DC5AF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60" w:after="60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Podstawy socjolingwistyki</w:t>
            </w:r>
          </w:p>
        </w:tc>
      </w:tr>
      <w:tr w:rsidR="00D4720D" w:rsidRPr="00DF63DA" w:rsidTr="00DC5AF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D4720D" w:rsidRPr="00DF63DA" w:rsidRDefault="00D4720D" w:rsidP="00DC5AF7">
            <w:pPr>
              <w:pStyle w:val="bdr"/>
              <w:shd w:val="clear" w:color="auto" w:fill="FFFFFF"/>
              <w:spacing w:before="0" w:beforeAutospacing="0" w:after="240" w:afterAutospacing="0"/>
              <w:jc w:val="center"/>
              <w:rPr>
                <w:rFonts w:ascii="Arial" w:hAnsi="Arial" w:cs="Arial"/>
                <w:i/>
                <w:color w:val="404040"/>
                <w:u w:val="single"/>
              </w:rPr>
            </w:pPr>
            <w:r w:rsidRPr="00DF63DA">
              <w:rPr>
                <w:rFonts w:ascii="Arial" w:hAnsi="Arial" w:cs="Arial"/>
                <w:i/>
                <w:color w:val="404040"/>
                <w:sz w:val="22"/>
                <w:szCs w:val="22"/>
                <w:u w:val="single"/>
              </w:rPr>
              <w:t>Foundations of sociolinguistics</w:t>
            </w:r>
          </w:p>
        </w:tc>
      </w:tr>
    </w:tbl>
    <w:p w:rsidR="00D4720D" w:rsidRPr="00DF63DA" w:rsidRDefault="00D4720D" w:rsidP="00D4720D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4720D" w:rsidRPr="00DF63DA" w:rsidTr="00DC5AF7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dr hab., prof. UKEN Renata Dźwigoł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D4720D" w:rsidRPr="00DF63DA" w:rsidTr="00DC5AF7">
        <w:trPr>
          <w:cantSplit/>
          <w:trHeight w:val="390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D4720D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Katedra </w:t>
            </w:r>
            <w:r>
              <w:rPr>
                <w:rFonts w:ascii="Arial" w:hAnsi="Arial" w:cs="Arial"/>
                <w:sz w:val="22"/>
                <w:szCs w:val="22"/>
              </w:rPr>
              <w:t xml:space="preserve">Języka Polskiego, </w:t>
            </w:r>
            <w:r w:rsidRPr="00DF63DA">
              <w:rPr>
                <w:rFonts w:ascii="Arial" w:hAnsi="Arial" w:cs="Arial"/>
                <w:sz w:val="22"/>
                <w:szCs w:val="22"/>
              </w:rPr>
              <w:t>Lingwistyki Kulturowej i Komunikacji Społecznej</w:t>
            </w:r>
          </w:p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dr hab., prof. UKEN Renata Dźwigoł</w:t>
            </w:r>
          </w:p>
        </w:tc>
      </w:tr>
      <w:tr w:rsidR="00D4720D" w:rsidRPr="00DF63DA" w:rsidTr="00DC5AF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D4720D" w:rsidRPr="00DF63DA" w:rsidTr="00DC5AF7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Opis kursu (cele kształcenia)</w:t>
      </w: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4720D" w:rsidRPr="00DF63DA" w:rsidTr="00DC5AF7">
        <w:trPr>
          <w:trHeight w:val="1365"/>
        </w:trPr>
        <w:tc>
          <w:tcPr>
            <w:tcW w:w="9640" w:type="dxa"/>
          </w:tcPr>
          <w:p w:rsidR="00D4720D" w:rsidRDefault="00D4720D" w:rsidP="00DC5AF7">
            <w:pPr>
              <w:jc w:val="both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Celem kursu </w:t>
            </w:r>
            <w:r w:rsidRPr="00DF63DA">
              <w:rPr>
                <w:rFonts w:ascii="Arial" w:hAnsi="Arial" w:cs="Arial"/>
                <w:i/>
                <w:sz w:val="22"/>
                <w:szCs w:val="22"/>
              </w:rPr>
              <w:t>Podstawy socjolingwistyki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 jest zapoznanie studentów z </w:t>
            </w:r>
            <w:r>
              <w:rPr>
                <w:rFonts w:ascii="Arial" w:hAnsi="Arial" w:cs="Arial"/>
                <w:sz w:val="22"/>
                <w:szCs w:val="22"/>
              </w:rPr>
              <w:t>głównymi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 obszarami</w:t>
            </w:r>
            <w:r>
              <w:rPr>
                <w:rFonts w:ascii="Arial" w:hAnsi="Arial" w:cs="Arial"/>
                <w:sz w:val="22"/>
                <w:szCs w:val="22"/>
              </w:rPr>
              <w:t>, problemami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 oraz metodami badań w socjolingwistyce jako interdyscyplinarnej dziedzinie naukowej. Podczas kursu zaprezentowane </w:t>
            </w:r>
            <w:r>
              <w:rPr>
                <w:rFonts w:ascii="Arial" w:hAnsi="Arial" w:cs="Arial"/>
                <w:sz w:val="22"/>
                <w:szCs w:val="22"/>
              </w:rPr>
              <w:t xml:space="preserve">i omówione 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zostaną najważniejsze pojęcia, teorie socjolingwistyczne, a także </w:t>
            </w:r>
            <w:r>
              <w:rPr>
                <w:rFonts w:ascii="Arial" w:hAnsi="Arial" w:cs="Arial"/>
                <w:sz w:val="22"/>
                <w:szCs w:val="22"/>
              </w:rPr>
              <w:t xml:space="preserve">ukazane 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wielorakie zależności, jakie ujawniają się w relacji język a społeczeństwo. Celem kształcenia jest umiejętność rozpoznawania, analizy i interpretacji określonych zjawisk językowych postrzeganych z perspektywy socjolingwistycznej. </w:t>
            </w:r>
          </w:p>
          <w:p w:rsidR="00D4720D" w:rsidRPr="00DF63DA" w:rsidRDefault="00D4720D" w:rsidP="00DC5AF7">
            <w:pPr>
              <w:jc w:val="both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Kurs prowadzony jest w języku polskim.</w:t>
            </w:r>
          </w:p>
        </w:tc>
      </w:tr>
    </w:tbl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Warunki wstępne</w:t>
      </w: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4720D" w:rsidRPr="00DF63DA" w:rsidTr="00DC5AF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autoSpaceDE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:rsidR="00D4720D" w:rsidRPr="00DF63DA" w:rsidRDefault="00D4720D" w:rsidP="00DC5AF7">
            <w:pPr>
              <w:autoSpaceDE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Student posiada </w:t>
            </w:r>
            <w:r>
              <w:rPr>
                <w:rFonts w:ascii="Arial" w:hAnsi="Arial" w:cs="Arial"/>
                <w:sz w:val="22"/>
                <w:szCs w:val="22"/>
              </w:rPr>
              <w:t xml:space="preserve">znajomość </w:t>
            </w:r>
            <w:r w:rsidRPr="00DF63DA">
              <w:rPr>
                <w:rFonts w:ascii="Arial" w:hAnsi="Arial" w:cs="Arial"/>
                <w:sz w:val="22"/>
                <w:szCs w:val="22"/>
              </w:rPr>
              <w:t>kierunków oraz metod badań językoznawczych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pojęć z nimi związanych</w:t>
            </w:r>
            <w:r w:rsidRPr="00DF63D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4720D" w:rsidRPr="00DF63DA" w:rsidRDefault="00D4720D" w:rsidP="00DC5AF7">
            <w:pPr>
              <w:autoSpaceDE/>
              <w:rPr>
                <w:rFonts w:ascii="Arial" w:hAnsi="Arial" w:cs="Arial"/>
              </w:rPr>
            </w:pPr>
          </w:p>
        </w:tc>
      </w:tr>
      <w:tr w:rsidR="00D4720D" w:rsidRPr="00DF63DA" w:rsidTr="00DC5AF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autoSpaceDE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D4720D" w:rsidRPr="00DF63DA" w:rsidRDefault="00D4720D" w:rsidP="00DC5AF7">
            <w:pPr>
              <w:autoSpaceDE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Potrafi rozpoznawać i analizować teksty należące do różnych odmian języka, form i gatunków wypowiedzi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4720D" w:rsidRPr="00DF63DA" w:rsidRDefault="00D4720D" w:rsidP="00DC5AF7">
            <w:pPr>
              <w:autoSpaceDE/>
              <w:rPr>
                <w:rFonts w:ascii="Arial" w:hAnsi="Arial" w:cs="Arial"/>
              </w:rPr>
            </w:pPr>
          </w:p>
        </w:tc>
      </w:tr>
      <w:tr w:rsidR="00D4720D" w:rsidRPr="00DF63DA" w:rsidTr="00DC5AF7">
        <w:tc>
          <w:tcPr>
            <w:tcW w:w="1941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autoSpaceDE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:rsidR="00D4720D" w:rsidRPr="00DF63DA" w:rsidRDefault="00D4720D" w:rsidP="00DC5AF7">
            <w:pPr>
              <w:autoSpaceDE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Językoznawstwo ogólne. Metodologia badań językoznawczych. Odmiany współczesnej polszczyzny.</w:t>
            </w:r>
          </w:p>
        </w:tc>
      </w:tr>
    </w:tbl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Efekty uczenia się</w:t>
      </w: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4720D" w:rsidRPr="00DF63DA" w:rsidTr="00DC5AF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4720D" w:rsidRPr="00DF63DA" w:rsidTr="00DC5AF7">
        <w:trPr>
          <w:cantSplit/>
          <w:trHeight w:val="1838"/>
        </w:trPr>
        <w:tc>
          <w:tcPr>
            <w:tcW w:w="1979" w:type="dxa"/>
            <w:vMerge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5296" w:type="dxa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W01: Student zna genezę socjolingwistyki, jej obszary i metody badawcze oraz wyróżniki na tle współczesnych koncepcji i szkół językoznawczych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W02: Student ma pogłębioną wiedzę na temat </w:t>
            </w:r>
            <w:r>
              <w:rPr>
                <w:rFonts w:ascii="Arial" w:hAnsi="Arial" w:cs="Arial"/>
                <w:sz w:val="22"/>
                <w:szCs w:val="22"/>
              </w:rPr>
              <w:t>społecznych uwarunkowań użyć języka.</w:t>
            </w:r>
          </w:p>
        </w:tc>
        <w:tc>
          <w:tcPr>
            <w:tcW w:w="2365" w:type="dxa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K_W04, K_W08, K_W02</w:t>
            </w: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K_W10, K_W14</w:t>
            </w: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</w:tr>
    </w:tbl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4720D" w:rsidRPr="00DF63DA" w:rsidTr="00DC5AF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4720D" w:rsidRPr="00DF63DA" w:rsidTr="00DC5AF7">
        <w:trPr>
          <w:cantSplit/>
          <w:trHeight w:val="2116"/>
        </w:trPr>
        <w:tc>
          <w:tcPr>
            <w:tcW w:w="1985" w:type="dxa"/>
            <w:vMerge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U01: Student umie dokonać </w:t>
            </w:r>
            <w:r>
              <w:rPr>
                <w:rFonts w:ascii="Arial" w:hAnsi="Arial" w:cs="Arial"/>
                <w:sz w:val="22"/>
                <w:szCs w:val="22"/>
              </w:rPr>
              <w:t xml:space="preserve">rozpoznania i 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analizy zjawisk językowych postrzeganych na tle </w:t>
            </w:r>
            <w:r>
              <w:rPr>
                <w:rFonts w:ascii="Arial" w:hAnsi="Arial" w:cs="Arial"/>
                <w:sz w:val="22"/>
                <w:szCs w:val="22"/>
              </w:rPr>
              <w:t xml:space="preserve">zachowań </w:t>
            </w:r>
            <w:r w:rsidRPr="00DF63DA">
              <w:rPr>
                <w:rFonts w:ascii="Arial" w:hAnsi="Arial" w:cs="Arial"/>
                <w:sz w:val="22"/>
                <w:szCs w:val="22"/>
              </w:rPr>
              <w:t>społecznych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U02: Student analizuje i interpretuje wybrane teksty przynależne do reprezentatywnych odmian środowiskowych języka ogólnego.</w:t>
            </w: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K_U06</w:t>
            </w: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K_U04, K_U13</w:t>
            </w: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</w:tr>
    </w:tbl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5276"/>
        <w:gridCol w:w="2425"/>
      </w:tblGrid>
      <w:tr w:rsidR="00D4720D" w:rsidRPr="00DF63DA" w:rsidTr="00DC5AF7">
        <w:trPr>
          <w:cantSplit/>
          <w:trHeight w:val="700"/>
        </w:trPr>
        <w:tc>
          <w:tcPr>
            <w:tcW w:w="1999" w:type="dxa"/>
            <w:vMerge w:val="restart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82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27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4720D" w:rsidRPr="00DF63DA" w:rsidTr="00DC5AF7">
        <w:trPr>
          <w:cantSplit/>
          <w:trHeight w:val="1736"/>
        </w:trPr>
        <w:tc>
          <w:tcPr>
            <w:tcW w:w="1999" w:type="dxa"/>
            <w:vMerge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5282" w:type="dxa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K01: Student dostrzega miejsce i rolę języka w obszarze współczesnych zjawisk kulturowych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K02: Student ma świadomość roli języka i jego wielorakich odmian w życiu określonych grup społecznych</w:t>
            </w:r>
            <w:r>
              <w:rPr>
                <w:rFonts w:ascii="Arial" w:hAnsi="Arial" w:cs="Arial"/>
                <w:sz w:val="22"/>
                <w:szCs w:val="22"/>
              </w:rPr>
              <w:t>, tworzenia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 tą drogą więzi międzyludzkich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27" w:type="dxa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K_K07</w:t>
            </w: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K_K09</w:t>
            </w: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</w:tr>
    </w:tbl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4720D" w:rsidRPr="00DF63DA" w:rsidTr="00DC5AF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D4720D" w:rsidRPr="00DF63DA" w:rsidTr="00DC5AF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D4720D" w:rsidRPr="00DF63DA" w:rsidTr="00DC5AF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D4720D" w:rsidRPr="00DF63DA" w:rsidTr="00DC5AF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8</w:t>
            </w:r>
          </w:p>
        </w:tc>
        <w:tc>
          <w:tcPr>
            <w:tcW w:w="1103" w:type="dxa"/>
            <w:gridSpan w:val="2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D4720D" w:rsidRPr="00DF63DA" w:rsidTr="00DC5AF7">
        <w:trPr>
          <w:trHeight w:val="462"/>
        </w:trPr>
        <w:tc>
          <w:tcPr>
            <w:tcW w:w="1611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D4720D" w:rsidRPr="00DF63DA" w:rsidRDefault="00D4720D" w:rsidP="00D4720D">
      <w:pPr>
        <w:pStyle w:val="Zawartotabeli"/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pStyle w:val="Zawartotabeli"/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Opis metod prowadzenia zajęć</w:t>
      </w: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7"/>
      </w:tblGrid>
      <w:tr w:rsidR="00D4720D" w:rsidRPr="00DF63DA" w:rsidTr="00DC5AF7">
        <w:trPr>
          <w:trHeight w:val="825"/>
        </w:trPr>
        <w:tc>
          <w:tcPr>
            <w:tcW w:w="9577" w:type="dxa"/>
          </w:tcPr>
          <w:p w:rsidR="00D4720D" w:rsidRPr="00DF63DA" w:rsidRDefault="00D4720D" w:rsidP="00DC5AF7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raca z tekstem, </w:t>
            </w:r>
            <w:r>
              <w:rPr>
                <w:rFonts w:ascii="Arial" w:hAnsi="Arial" w:cs="Arial"/>
                <w:sz w:val="22"/>
                <w:szCs w:val="22"/>
              </w:rPr>
              <w:t>dyskusja, przygotowanie projektu indywidualnego / projektu grupowego w formie referatu /prezentacji multimedialnej.</w:t>
            </w:r>
          </w:p>
        </w:tc>
      </w:tr>
    </w:tbl>
    <w:p w:rsidR="00D4720D" w:rsidRPr="00DF63DA" w:rsidRDefault="00D4720D" w:rsidP="00D4720D">
      <w:pPr>
        <w:pStyle w:val="Zawartotabeli"/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pStyle w:val="Zawartotabeli"/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pStyle w:val="Zawartotabeli"/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pStyle w:val="Zawartotabeli"/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Formy sprawdzania efektów uczenia się</w:t>
      </w:r>
    </w:p>
    <w:p w:rsidR="00D4720D" w:rsidRPr="00DF63DA" w:rsidRDefault="00D4720D" w:rsidP="00D4720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4720D" w:rsidRPr="00DF63DA" w:rsidTr="00DC5AF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DF63DA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4720D" w:rsidRPr="00DF63DA" w:rsidRDefault="00D4720D" w:rsidP="00DC5AF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D4720D" w:rsidRPr="00DF63DA" w:rsidTr="00DC5AF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564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</w:tr>
      <w:tr w:rsidR="00D4720D" w:rsidRPr="00DF63DA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</w:tr>
      <w:tr w:rsidR="00D4720D" w:rsidRPr="00DF63DA" w:rsidTr="00DC5AF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4720D" w:rsidRPr="00DF63DA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4720D" w:rsidRPr="00DF63DA" w:rsidTr="00DC5AF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564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</w:tr>
      <w:tr w:rsidR="00D4720D" w:rsidRPr="00DF63DA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564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4720D" w:rsidRPr="00DF63DA" w:rsidRDefault="00D4720D" w:rsidP="00DC5AF7">
            <w:pPr>
              <w:rPr>
                <w:rFonts w:ascii="Arial" w:hAnsi="Arial" w:cs="Arial"/>
              </w:rPr>
            </w:pPr>
          </w:p>
        </w:tc>
      </w:tr>
    </w:tbl>
    <w:p w:rsidR="00D4720D" w:rsidRPr="00DF63DA" w:rsidRDefault="00D4720D" w:rsidP="00D4720D">
      <w:pPr>
        <w:pStyle w:val="Zawartotabeli"/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4720D" w:rsidRPr="00DF63DA" w:rsidTr="00DC5AF7">
        <w:tc>
          <w:tcPr>
            <w:tcW w:w="1941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:rsidR="00D4720D" w:rsidRPr="00DF63DA" w:rsidRDefault="00D4720D" w:rsidP="00DC5AF7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C61FE2">
              <w:rPr>
                <w:rFonts w:ascii="Arial" w:hAnsi="Arial" w:cs="Arial"/>
                <w:sz w:val="22"/>
                <w:szCs w:val="22"/>
              </w:rPr>
              <w:t>ystematyczn</w:t>
            </w:r>
            <w:r>
              <w:rPr>
                <w:rFonts w:ascii="Arial" w:hAnsi="Arial" w:cs="Arial"/>
                <w:sz w:val="22"/>
                <w:szCs w:val="22"/>
              </w:rPr>
              <w:t>e przygotowywanie się do zajęć,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referowanie i preze</w:t>
            </w:r>
            <w:r>
              <w:rPr>
                <w:rFonts w:ascii="Arial" w:hAnsi="Arial" w:cs="Arial"/>
                <w:sz w:val="22"/>
                <w:szCs w:val="22"/>
              </w:rPr>
              <w:t>ntacja indywidualnie opracowanych zagadnień w ramach udziału w projekcie grupowym / projekcie indywidualnym, czynny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udział w zajęciach (dyskusja)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4720D" w:rsidRPr="00DF63DA" w:rsidTr="00DC5AF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D4720D" w:rsidRPr="00DF63DA" w:rsidRDefault="00D4720D" w:rsidP="00DC5AF7">
            <w:pPr>
              <w:autoSpaceDE/>
              <w:spacing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:rsidR="00D4720D" w:rsidRPr="00AD5354" w:rsidRDefault="00D4720D" w:rsidP="00DC5AF7">
            <w:pPr>
              <w:suppressLineNumbers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Obecność na zajęciach jest obowiązkowa zgodnie z regulaminem studi</w:t>
            </w:r>
            <w:r>
              <w:rPr>
                <w:rFonts w:ascii="Arial" w:hAnsi="Arial" w:cs="Arial"/>
                <w:sz w:val="22"/>
                <w:szCs w:val="22"/>
              </w:rPr>
              <w:t>ów (§ 20, pkt. 2 i 3):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5" w:history="1">
              <w:r w:rsidRPr="00AD5354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https://www.uken.krakow.pl/studia/regulaminy-studiow/regulamin-studiow</w:t>
              </w:r>
            </w:hyperlink>
            <w:r w:rsidRPr="00AD5354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Ewentualne nieobecności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należy zaliczyć</w:t>
            </w:r>
            <w:r>
              <w:rPr>
                <w:rFonts w:ascii="Arial" w:hAnsi="Arial" w:cs="Arial"/>
                <w:sz w:val="22"/>
                <w:szCs w:val="22"/>
              </w:rPr>
              <w:t xml:space="preserve"> najpóźniej </w:t>
            </w:r>
            <w:r w:rsidRPr="00AD5354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o 3 tygodni od terminu absencji</w:t>
            </w:r>
            <w:r w:rsidRPr="00AD5354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4720D" w:rsidRPr="00DF63DA" w:rsidRDefault="00D4720D" w:rsidP="00DC5AF7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Zajęcia mogą się odbywać w trybie stacjonarnym lub zdalnym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4720D" w:rsidRPr="00DF63DA" w:rsidRDefault="00D4720D" w:rsidP="00DC5AF7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</w:tc>
      </w:tr>
    </w:tbl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Treści merytoryczne (wykaz tematów)</w:t>
      </w: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4720D" w:rsidRPr="00DF63DA" w:rsidTr="00DC5AF7">
        <w:trPr>
          <w:trHeight w:val="1136"/>
        </w:trPr>
        <w:tc>
          <w:tcPr>
            <w:tcW w:w="9622" w:type="dxa"/>
          </w:tcPr>
          <w:p w:rsidR="00D4720D" w:rsidRPr="00DF63DA" w:rsidRDefault="00D4720D" w:rsidP="00D4720D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Socjolingwistyka jako interdyscyplinarna dziedzina naukowa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4720D" w:rsidRDefault="00D4720D" w:rsidP="00D4720D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Przedstawiciele, t</w:t>
            </w:r>
            <w:r w:rsidRPr="00DF63DA">
              <w:rPr>
                <w:rFonts w:ascii="Arial" w:hAnsi="Arial" w:cs="Arial"/>
                <w:sz w:val="22"/>
                <w:szCs w:val="22"/>
              </w:rPr>
              <w:t>eorie i metody badań socjolingwistycznych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4720D" w:rsidRPr="009F5111" w:rsidRDefault="00D4720D" w:rsidP="00D4720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Społeczne uwarunkowania zróżnicowania</w:t>
            </w:r>
            <w:r w:rsidRPr="009F5111">
              <w:rPr>
                <w:rFonts w:ascii="Arial" w:hAnsi="Arial" w:cs="Arial"/>
                <w:sz w:val="22"/>
                <w:szCs w:val="22"/>
              </w:rPr>
              <w:t xml:space="preserve"> języka polskiego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9F511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4720D" w:rsidRPr="00DF63DA" w:rsidRDefault="00D4720D" w:rsidP="00D4720D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Odmiany środowiskowe języka – socjolekty</w:t>
            </w:r>
            <w:r>
              <w:rPr>
                <w:rFonts w:ascii="Arial" w:hAnsi="Arial" w:cs="Arial"/>
                <w:sz w:val="22"/>
                <w:szCs w:val="22"/>
              </w:rPr>
              <w:t>. Typologia i charakterystyka.</w:t>
            </w:r>
          </w:p>
          <w:p w:rsidR="00D4720D" w:rsidRPr="009F5111" w:rsidRDefault="00D4720D" w:rsidP="00D4720D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Przykłady socjolektów.</w:t>
            </w:r>
          </w:p>
          <w:p w:rsidR="00D4720D" w:rsidRPr="00E7569F" w:rsidRDefault="00D4720D" w:rsidP="00D4720D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Język wobec </w:t>
            </w:r>
            <w:r>
              <w:rPr>
                <w:rFonts w:ascii="Arial" w:hAnsi="Arial" w:cs="Arial"/>
                <w:sz w:val="22"/>
                <w:szCs w:val="22"/>
              </w:rPr>
              <w:t xml:space="preserve">współczesnych </w:t>
            </w:r>
            <w:r w:rsidRPr="00DF63DA">
              <w:rPr>
                <w:rFonts w:ascii="Arial" w:hAnsi="Arial" w:cs="Arial"/>
                <w:sz w:val="22"/>
                <w:szCs w:val="22"/>
              </w:rPr>
              <w:t>procesów globalizacyjnych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4720D" w:rsidRPr="00E7569F" w:rsidRDefault="00D4720D" w:rsidP="00D4720D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Zapożyczenia wewnętrzne – z socjolektów do polszczyzny ogólnej.</w:t>
            </w:r>
          </w:p>
          <w:p w:rsidR="00D4720D" w:rsidRPr="00D15D87" w:rsidRDefault="00D4720D" w:rsidP="00DC5AF7">
            <w:pPr>
              <w:ind w:left="720"/>
              <w:jc w:val="both"/>
              <w:rPr>
                <w:rFonts w:ascii="Arial" w:hAnsi="Arial" w:cs="Arial"/>
              </w:rPr>
            </w:pPr>
          </w:p>
        </w:tc>
      </w:tr>
    </w:tbl>
    <w:p w:rsidR="00D4720D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Wykaz literatury podstawowej</w:t>
      </w: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4720D" w:rsidRPr="00DF63DA" w:rsidTr="00DC5AF7">
        <w:trPr>
          <w:trHeight w:val="1098"/>
        </w:trPr>
        <w:tc>
          <w:tcPr>
            <w:tcW w:w="9622" w:type="dxa"/>
          </w:tcPr>
          <w:p w:rsidR="00D4720D" w:rsidRPr="00C171B5" w:rsidRDefault="00D4720D" w:rsidP="00D4720D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autoSpaceDN w:val="0"/>
              <w:ind w:right="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171B5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Grabias S., </w:t>
            </w:r>
            <w:r w:rsidRPr="00C171B5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Język w zachowaniach społecznych</w:t>
            </w:r>
            <w:r w:rsidRPr="00C171B5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wyd. 2 popr., Lublin 2003; 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wyd. IV uzupełnione, Lublin 2019.</w:t>
            </w:r>
          </w:p>
          <w:p w:rsidR="00D4720D" w:rsidRPr="00215C9B" w:rsidRDefault="00D4720D" w:rsidP="00D4720D">
            <w:pPr>
              <w:pStyle w:val="Akapitzlist"/>
              <w:numPr>
                <w:ilvl w:val="0"/>
                <w:numId w:val="2"/>
              </w:numPr>
              <w:ind w:right="198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C171B5"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Grabias S., </w:t>
            </w:r>
            <w:r w:rsidRPr="00C171B5">
              <w:rPr>
                <w:rFonts w:ascii="Arial" w:eastAsia="Arial Unicode MS" w:hAnsi="Arial" w:cs="Arial"/>
                <w:i/>
                <w:color w:val="000000"/>
                <w:sz w:val="22"/>
                <w:szCs w:val="22"/>
                <w:shd w:val="clear" w:color="auto" w:fill="FFFFFF"/>
              </w:rPr>
              <w:t>Środowiskowe i zawodowe odmiany języka – socjolekty</w:t>
            </w:r>
            <w:r w:rsidRPr="00C171B5"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, [w:] </w:t>
            </w:r>
            <w:r w:rsidRPr="00C171B5">
              <w:rPr>
                <w:rFonts w:ascii="Arial" w:eastAsia="Arial Unicode MS" w:hAnsi="Arial" w:cs="Arial"/>
                <w:i/>
                <w:color w:val="000000"/>
                <w:sz w:val="22"/>
                <w:szCs w:val="22"/>
                <w:shd w:val="clear" w:color="auto" w:fill="FFFFFF"/>
              </w:rPr>
              <w:t xml:space="preserve">Współczesny język polski, </w:t>
            </w:r>
            <w:r w:rsidRPr="00C171B5"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  <w:t>red. J. Bartmiński, Lublin, 2001, s. 235-253.</w:t>
            </w:r>
          </w:p>
          <w:p w:rsidR="00D4720D" w:rsidRPr="00C171B5" w:rsidRDefault="00D4720D" w:rsidP="00D4720D">
            <w:pPr>
              <w:pStyle w:val="Akapitzlist"/>
              <w:numPr>
                <w:ilvl w:val="0"/>
                <w:numId w:val="2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Kurdyła T.,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Socjologiczne i językowe kryteria opisu i klasyfikacji społecznych odmian języka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, „Jęz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yk Polski” 2023, z. 4, s. 52-64, </w:t>
            </w:r>
            <w:hyperlink r:id="rId6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https://jezyk-polski.pl/index.php/jp/article/view/233/859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D4720D" w:rsidRPr="008A464D" w:rsidRDefault="00D4720D" w:rsidP="00D4720D">
            <w:pPr>
              <w:pStyle w:val="Akapitzlist"/>
              <w:numPr>
                <w:ilvl w:val="0"/>
                <w:numId w:val="2"/>
              </w:numPr>
              <w:ind w:right="198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Pędzich B.,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Socjolekty wczoraj i dziś. Wpływ przemian społeczno-kulturowych przełomu XX i XXI wieku na rozwój środowiskowych odmian języka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, [w:]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 (w) transformacji – transformacja w języku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, red. A. Frączek, A. Just, Warszawa 2019, s. 70-88.</w:t>
            </w:r>
          </w:p>
          <w:p w:rsidR="00D4720D" w:rsidRPr="00215C9B" w:rsidRDefault="00D4720D" w:rsidP="00D4720D">
            <w:pPr>
              <w:pStyle w:val="Akapitzlist"/>
              <w:numPr>
                <w:ilvl w:val="0"/>
                <w:numId w:val="2"/>
              </w:numPr>
              <w:ind w:right="198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Pędzich B.,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Jak powstaje socjolekt? Studium słownictwa paralotniarzy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Warszawa 2012.</w:t>
            </w:r>
          </w:p>
          <w:p w:rsidR="00D4720D" w:rsidRPr="00C171B5" w:rsidRDefault="00D4720D" w:rsidP="00D4720D">
            <w:pPr>
              <w:pStyle w:val="Akapitzlist"/>
              <w:numPr>
                <w:ilvl w:val="0"/>
                <w:numId w:val="2"/>
              </w:numPr>
              <w:ind w:right="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Piekot 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 w grupie społecznej. Wprowadzenie do analizy socjolektu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, Wałbrzych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2008, </w:t>
            </w:r>
            <w:hyperlink r:id="rId7" w:history="1">
              <w:r w:rsidRPr="00C171B5">
                <w:rPr>
                  <w:rStyle w:val="Hipercze"/>
                  <w:rFonts w:ascii="Arial" w:hAnsi="Arial" w:cs="Arial"/>
                  <w:sz w:val="22"/>
                  <w:szCs w:val="22"/>
                </w:rPr>
                <w:t>http://www.ifp.uni.wroc.pl/data/files/pub-396.pdf</w:t>
              </w:r>
            </w:hyperlink>
          </w:p>
          <w:p w:rsidR="00D4720D" w:rsidRPr="00DF63DA" w:rsidRDefault="00D4720D" w:rsidP="00DC5AF7">
            <w:pPr>
              <w:ind w:left="498" w:hanging="498"/>
              <w:rPr>
                <w:rFonts w:ascii="Arial" w:hAnsi="Arial" w:cs="Arial"/>
              </w:rPr>
            </w:pPr>
          </w:p>
        </w:tc>
      </w:tr>
    </w:tbl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Wykaz literatury uzupełniającej</w:t>
      </w:r>
      <w:r>
        <w:rPr>
          <w:rFonts w:ascii="Arial" w:hAnsi="Arial" w:cs="Arial"/>
          <w:sz w:val="22"/>
          <w:szCs w:val="22"/>
        </w:rPr>
        <w:t xml:space="preserve"> (wybór)</w:t>
      </w: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D4720D" w:rsidRPr="00DF63DA" w:rsidTr="00DC5AF7">
        <w:trPr>
          <w:trHeight w:val="1112"/>
        </w:trPr>
        <w:tc>
          <w:tcPr>
            <w:tcW w:w="9622" w:type="dxa"/>
          </w:tcPr>
          <w:p w:rsidR="00D4720D" w:rsidRPr="0093169F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Chaciński B. Kołodziejek E., Łaziński M. Wileczek A., </w:t>
            </w:r>
            <w:r w:rsidRPr="00EC69DE">
              <w:rPr>
                <w:rFonts w:ascii="Arial" w:hAnsi="Arial" w:cs="Arial"/>
                <w:i/>
                <w:color w:val="000000"/>
                <w:sz w:val="22"/>
                <w:szCs w:val="22"/>
              </w:rPr>
              <w:t>Młode słowa. Obraz świata, kreacje, konteksty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Warszawa 2023, </w:t>
            </w:r>
            <w:hyperlink r:id="rId8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https://sbc.wbp.kielce.pl/dlibra/publication/51029/edition/50298?language=en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oraz </w:t>
            </w:r>
            <w:hyperlink r:id="rId9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https://usz.edu.pl/publikacja-mlode-slowa-obraz-swiata-kreacje-konteksty/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D4720D" w:rsidRPr="0093169F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 xml:space="preserve">Gąsiorek K., Zarębina M., </w:t>
            </w:r>
            <w:r w:rsidRPr="0093169F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Świat wartości w języku studentów krakowskich przełomu wieków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>, Kraków 2005.</w:t>
            </w:r>
          </w:p>
          <w:p w:rsidR="00D4720D" w:rsidRPr="0093169F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Jaros V.,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Językowy obraz wspólnoty komunikatywnej posługującej się socjolektem CB-radiowym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„Socjolingwistyka” 2015, s. 191-205. 16.</w:t>
            </w:r>
          </w:p>
          <w:p w:rsidR="00D4720D" w:rsidRPr="0093169F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Jaros V.,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Sposoby pomnażania leksyki w socjolekcie użytkowników CB-radia (neosemantyzmy i neologizmy funkcyjne)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„Prace Naukowe Akademii im. Jana Długosza w Częstochowie. Seria Językoznawstwo” 2012, z. 8, s. 121-137.</w:t>
            </w:r>
          </w:p>
          <w:p w:rsidR="00D4720D" w:rsidRPr="0093169F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Jaros V.,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Źródła leksyki socjolektu użytkowników CB-radia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„Rozprawy Komisji Językowej ŁTN” LIX (2013), s. 61–77.</w:t>
            </w:r>
          </w:p>
          <w:p w:rsidR="00D4720D" w:rsidRPr="006226C1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Język a kultura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t. 10: </w:t>
            </w:r>
            <w:r w:rsidRPr="0093169F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Języki subkultur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>, pod red. J. Anusiewicza, B. Sicińskiego, Wrocław 1994.</w:t>
            </w:r>
          </w:p>
          <w:p w:rsidR="00D4720D" w:rsidRPr="0093169F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Kacperska B., </w:t>
            </w:r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„Kawał meczycha, mejwen, wjechać z lajwem” – o leksyce socjolektalnej w wypowiedziach polskich wideoblogerów sportowych</w:t>
            </w: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, „Forum Lingwistyczne” 12, 2024, nr 1, s. 1-11, </w:t>
            </w:r>
            <w:hyperlink r:id="rId10" w:history="1">
              <w:r w:rsidRPr="00172519">
                <w:rPr>
                  <w:rStyle w:val="Hipercze"/>
                  <w:rFonts w:ascii="Arial" w:hAnsi="Arial" w:cs="Arial"/>
                  <w:iCs/>
                  <w:sz w:val="22"/>
                  <w:szCs w:val="22"/>
                  <w:lang w:eastAsia="en-US"/>
                </w:rPr>
                <w:t>https://journals.us.edu.pl/index.php/FL/article/view/15702</w:t>
              </w:r>
            </w:hyperlink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 </w:t>
            </w:r>
          </w:p>
          <w:p w:rsidR="00D4720D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Karwatowska M., Jarosz B., </w:t>
            </w:r>
            <w:r w:rsidRPr="00107057">
              <w:rPr>
                <w:rFonts w:ascii="Arial" w:hAnsi="Arial" w:cs="Arial"/>
                <w:i/>
                <w:color w:val="000000"/>
                <w:sz w:val="22"/>
                <w:szCs w:val="22"/>
              </w:rPr>
              <w:t>O języku zawodowym policjantów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„Acta Humana” 2011, nr 2, s. 15-26, </w:t>
            </w:r>
            <w:hyperlink r:id="rId11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https://bazhum.muzhp.pl/media/texts/acta-humana/2011-numer-2/acta_humana-r2011-t-n2-s15-26.pdf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D4720D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Klauze M.,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Słownictwo miłośników psów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Poznań 2022.</w:t>
            </w:r>
          </w:p>
          <w:p w:rsidR="00D4720D" w:rsidRPr="006226C1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Kołodziejek E., </w:t>
            </w:r>
            <w:r w:rsidRPr="0093169F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Człowiek i świat w języku subkultur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>, Szczecin 2007 i nast. wyd.</w:t>
            </w:r>
          </w:p>
          <w:p w:rsidR="00D4720D" w:rsidRPr="00CE0059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Kurdyła T., </w:t>
            </w:r>
            <w:r w:rsidRPr="006226C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Jak polscy kaktusiarze „mówia” o swoich roślinach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, „Slavia Meridionalis” 21, 2021, s. 1-17, </w:t>
            </w:r>
            <w:hyperlink r:id="rId12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  <w:lang w:eastAsia="en-US"/>
                </w:rPr>
                <w:t>https://journals.ispan.edu.pl/index.php/sm/pl/article/view/sm.2415/7231</w:t>
              </w:r>
            </w:hyperlink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:rsidR="00D4720D" w:rsidRPr="00CE0059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059">
              <w:rPr>
                <w:rFonts w:ascii="Arial" w:hAnsi="Arial" w:cs="Arial"/>
                <w:sz w:val="22"/>
                <w:szCs w:val="22"/>
              </w:rPr>
              <w:t xml:space="preserve">Malinowska K., </w:t>
            </w:r>
            <w:r w:rsidRPr="00CE0059">
              <w:rPr>
                <w:rFonts w:ascii="Arial" w:hAnsi="Arial" w:cs="Arial"/>
                <w:i/>
                <w:sz w:val="22"/>
                <w:szCs w:val="22"/>
              </w:rPr>
              <w:t>„Blogaskowy fejm”, czyli o języku blogerów modowych</w:t>
            </w:r>
            <w:r w:rsidRPr="00CE0059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CE0059">
              <w:rPr>
                <w:rFonts w:ascii="Arial" w:hAnsi="Arial" w:cs="Arial"/>
                <w:i/>
                <w:sz w:val="22"/>
                <w:szCs w:val="22"/>
              </w:rPr>
              <w:t>Socjolekt – idiolekt – idiostyl. Historia i współczesność</w:t>
            </w:r>
            <w:r w:rsidRPr="00CE0059">
              <w:rPr>
                <w:rFonts w:ascii="Arial" w:hAnsi="Arial" w:cs="Arial"/>
                <w:sz w:val="22"/>
                <w:szCs w:val="22"/>
              </w:rPr>
              <w:t>,</w:t>
            </w:r>
            <w:r w:rsidRPr="00CE005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CE0059">
              <w:rPr>
                <w:rFonts w:ascii="Arial" w:hAnsi="Arial" w:cs="Arial"/>
                <w:sz w:val="22"/>
                <w:szCs w:val="22"/>
              </w:rPr>
              <w:t>red. U. Sokól</w:t>
            </w:r>
            <w:r>
              <w:rPr>
                <w:rFonts w:ascii="Arial" w:hAnsi="Arial" w:cs="Arial"/>
                <w:sz w:val="22"/>
                <w:szCs w:val="22"/>
              </w:rPr>
              <w:t xml:space="preserve">ska, Białystok 2017, s. 167-184, </w:t>
            </w:r>
            <w:hyperlink r:id="rId13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https://repozytorium.uwb.edu.pl/jspui/bitstream/11320/9712/1/K_Malinowska_Blogaskowy_fejm_czyli_o_jezyku_blogerow_modowych.pdf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4720D" w:rsidRPr="0093169F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Naruszewicz-Duchlińska A., </w:t>
            </w:r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>„W naszym timie…” – kilka uwag o socjolekcie korporacyjnym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„LingVaria” 2016, 2(22), s. 97-106, </w:t>
            </w:r>
            <w:hyperlink r:id="rId14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https://journals.akademicka.pl/lv/article/view/2663/2412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D4720D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Niepytalska-Osiecka A.,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Socjolekt polskich alpinistów. Analiza leksykalno-semantyczna słownictwa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Kraków 2014.</w:t>
            </w:r>
          </w:p>
          <w:p w:rsidR="00D4720D" w:rsidRPr="0093169F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3253">
              <w:rPr>
                <w:rFonts w:ascii="Arial" w:hAnsi="Arial" w:cs="Arial"/>
                <w:sz w:val="22"/>
                <w:szCs w:val="22"/>
              </w:rPr>
              <w:t>Olma</w:t>
            </w:r>
            <w:r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43325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3325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Sposoby wartościowania w socjolekcie uczniowskim (na przykładzie </w:t>
            </w:r>
            <w:r w:rsidRPr="00433253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przezwisk nauczycieli),</w:t>
            </w:r>
            <w:r w:rsidRPr="00433253">
              <w:rPr>
                <w:rFonts w:ascii="Arial" w:hAnsi="Arial" w:cs="Arial"/>
                <w:sz w:val="22"/>
                <w:szCs w:val="22"/>
              </w:rPr>
              <w:t xml:space="preserve"> „Annales Academiae Paedagogicae Cracoviensis. Studia Linguistica IV”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43325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2008, </w:t>
            </w:r>
            <w:r w:rsidRPr="00433253">
              <w:rPr>
                <w:rFonts w:ascii="Arial" w:hAnsi="Arial" w:cs="Arial"/>
                <w:sz w:val="22"/>
                <w:szCs w:val="22"/>
              </w:rPr>
              <w:t>s. 204–221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>
              <w:t xml:space="preserve"> </w:t>
            </w:r>
            <w:hyperlink r:id="rId15" w:history="1">
              <w:r w:rsidRPr="00CA33DE">
                <w:rPr>
                  <w:rStyle w:val="Hipercze"/>
                  <w:rFonts w:ascii="Arial" w:hAnsi="Arial" w:cs="Arial"/>
                  <w:sz w:val="22"/>
                  <w:szCs w:val="22"/>
                </w:rPr>
                <w:t>http://hdl.handle.net/11716/4859</w:t>
              </w:r>
            </w:hyperlink>
          </w:p>
          <w:p w:rsidR="00D4720D" w:rsidRPr="008A464D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Pachowicz M.,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Leksyka młodzieży. Tradycja, rozwój, kreatywność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Kraków 2018.</w:t>
            </w:r>
          </w:p>
          <w:p w:rsidR="00D4720D" w:rsidRPr="0093169F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Sanderska J.,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„Maniaczki” w Sieci. O języku i komunikacji wybranych kobiecych społeczności online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Kielce 2017.</w:t>
            </w:r>
          </w:p>
          <w:p w:rsidR="00D4720D" w:rsidRPr="00FF4BE2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sz w:val="22"/>
                <w:szCs w:val="22"/>
              </w:rPr>
              <w:t xml:space="preserve">Skudrzykowa A., Urban K., </w:t>
            </w:r>
            <w:r w:rsidRPr="0093169F">
              <w:rPr>
                <w:rFonts w:ascii="Arial" w:hAnsi="Arial" w:cs="Arial"/>
                <w:i/>
                <w:sz w:val="22"/>
                <w:szCs w:val="22"/>
              </w:rPr>
              <w:t>Mały słownik terminów z zakresu socjolingwistyki i pragmatyki językowej</w:t>
            </w:r>
            <w:r w:rsidRPr="0093169F">
              <w:rPr>
                <w:rFonts w:ascii="Arial" w:hAnsi="Arial" w:cs="Arial"/>
                <w:sz w:val="22"/>
                <w:szCs w:val="22"/>
              </w:rPr>
              <w:t>, Kraków–Warszawa 2000.</w:t>
            </w:r>
          </w:p>
          <w:p w:rsidR="00D4720D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Smoleń-Wawrzusin M., </w:t>
            </w:r>
            <w:r w:rsidRPr="006E236D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Socjolekty wirtualne – metody lingwistyki a komunikacja językowa w społecznościach sieciowych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[w:] </w:t>
            </w:r>
            <w:r w:rsidRPr="006E236D">
              <w:rPr>
                <w:rFonts w:ascii="Arial" w:hAnsi="Arial" w:cs="Arial"/>
                <w:i/>
                <w:color w:val="000000"/>
                <w:sz w:val="22"/>
                <w:szCs w:val="22"/>
              </w:rPr>
              <w:t>Metody badań online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red. P. Siuda, Gdańsk 2016, s. 182-234, </w:t>
            </w:r>
            <w:hyperlink r:id="rId16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https://open.icm.edu.pl/items/82661b93-c10c-40ed-8ad4-c93079ba534e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</w:p>
          <w:p w:rsidR="00D4720D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Stawecki K., </w:t>
            </w:r>
            <w:r w:rsidRPr="00CE0059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 w socjolekcie społeczności Black Pillu na portalu wykop.pl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[w:] </w:t>
            </w:r>
            <w:r w:rsidRPr="00E75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Prace aksjologiczne. Język – literatura – kultura – media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t. 4: </w:t>
            </w:r>
            <w:r w:rsidRPr="00E75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Zdrowie i choroba w kontekście aksjologicznym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s. 455-471, </w:t>
            </w:r>
            <w:hyperlink r:id="rId17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https://zbc.uz.zgora.pl/Content/81146/27_stawecki_jezyk.pdf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D4720D" w:rsidRPr="0093169F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Wileczek A., </w:t>
            </w:r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>Kod młodzieży czy kod młodości? Społeczno-kulturowe aspekty mediatyzaccji młodomowy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„Polszczyzna w dobie cyfryzacji” 2020, s. 169-186, </w:t>
            </w:r>
            <w:hyperlink r:id="rId18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https://publikacje.pan.pl/chapter/120184/kod-mlodziezy-czy-kod-mlodosci-spoleczno-kulturowe-aspekty-mediatyzacji-i-mlodomowy-i-br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D4720D" w:rsidRPr="0093169F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Wileczek A.,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Belferomowa. Uwagi o współczesnym profesjolekcie nauczycieli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„Postscriptum Polonist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yczne” 2022, nr 1, s. 1-24, </w:t>
            </w:r>
            <w:hyperlink r:id="rId19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https://www.researchgate.net/publication/362642059_Belferomowa_Uwagi_o_wspolczesnym_profesjolekcie_nauczycieli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D4720D" w:rsidRDefault="00D4720D" w:rsidP="00D4720D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Wileczek A.,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Kod młodości. Młodomowa w kontekstach społeczno-kulturowych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Warszawa 2018.</w:t>
            </w:r>
          </w:p>
          <w:p w:rsidR="00D4720D" w:rsidRPr="0093169F" w:rsidRDefault="00D4720D" w:rsidP="00DC5AF7">
            <w:pPr>
              <w:widowControl/>
              <w:suppressAutoHyphens w:val="0"/>
              <w:autoSpaceDE/>
              <w:autoSpaceDN w:val="0"/>
              <w:ind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D4720D" w:rsidRDefault="00D4720D" w:rsidP="00DC5AF7">
            <w:pPr>
              <w:widowControl/>
              <w:suppressAutoHyphens w:val="0"/>
              <w:autoSpaceDE/>
              <w:autoSpaceDN w:val="0"/>
              <w:ind w:left="778" w:right="198" w:hanging="636"/>
              <w:jc w:val="both"/>
              <w:rPr>
                <w:rStyle w:val="Hipercze"/>
                <w:rFonts w:ascii="Arial" w:hAnsi="Arial" w:cs="Arial"/>
                <w:sz w:val="22"/>
                <w:szCs w:val="22"/>
                <w:lang w:eastAsia="en-US"/>
              </w:rPr>
            </w:pPr>
            <w:r w:rsidRPr="00340259">
              <w:rPr>
                <w:rFonts w:ascii="Arial" w:hAnsi="Arial" w:cs="Arial"/>
                <w:sz w:val="22"/>
                <w:szCs w:val="22"/>
              </w:rPr>
              <w:t xml:space="preserve">Czasopismo naukowe „Socjolingwistyka”: </w:t>
            </w:r>
            <w:hyperlink r:id="rId20" w:history="1">
              <w:r w:rsidRPr="00340259">
                <w:rPr>
                  <w:rStyle w:val="Hipercze"/>
                  <w:rFonts w:ascii="Arial" w:hAnsi="Arial" w:cs="Arial"/>
                  <w:sz w:val="22"/>
                  <w:szCs w:val="22"/>
                  <w:lang w:eastAsia="en-US"/>
                </w:rPr>
                <w:t>https://socjolingwistyka.ijp.pan.pl/index.php/SOCJO</w:t>
              </w:r>
            </w:hyperlink>
          </w:p>
          <w:p w:rsidR="00D4720D" w:rsidRPr="00340259" w:rsidRDefault="00D4720D" w:rsidP="00DC5AF7">
            <w:pPr>
              <w:widowControl/>
              <w:suppressAutoHyphens w:val="0"/>
              <w:autoSpaceDE/>
              <w:autoSpaceDN w:val="0"/>
              <w:ind w:left="778" w:right="198" w:hanging="636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D4720D" w:rsidRDefault="00D4720D" w:rsidP="00DC5AF7">
            <w:pPr>
              <w:jc w:val="both"/>
              <w:rPr>
                <w:rStyle w:val="Hipercze"/>
                <w:rFonts w:ascii="Arial" w:hAnsi="Arial" w:cs="Arial"/>
                <w:sz w:val="22"/>
                <w:szCs w:val="22"/>
              </w:rPr>
            </w:pPr>
            <w:r w:rsidRPr="00340259">
              <w:rPr>
                <w:rFonts w:ascii="Arial" w:hAnsi="Arial" w:cs="Arial"/>
                <w:sz w:val="22"/>
                <w:szCs w:val="22"/>
              </w:rPr>
              <w:t xml:space="preserve">Obserwatorium Języka i Kultury Młodzieży </w:t>
            </w:r>
            <w:hyperlink r:id="rId21" w:history="1">
              <w:r w:rsidRPr="003402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https://obserwatorium-mlodziezy.ujk.edu.pl/</w:t>
              </w:r>
            </w:hyperlink>
          </w:p>
          <w:p w:rsidR="00D4720D" w:rsidRPr="00DF63DA" w:rsidRDefault="00D4720D" w:rsidP="00DC5AF7">
            <w:pPr>
              <w:ind w:left="498" w:hanging="498"/>
              <w:rPr>
                <w:rFonts w:ascii="Arial" w:hAnsi="Arial" w:cs="Arial"/>
              </w:rPr>
            </w:pPr>
          </w:p>
        </w:tc>
      </w:tr>
    </w:tbl>
    <w:p w:rsidR="00D4720D" w:rsidRPr="00DF63DA" w:rsidRDefault="00D4720D" w:rsidP="00D4720D">
      <w:pPr>
        <w:pStyle w:val="Tekstdymka1"/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pStyle w:val="Tekstdymka1"/>
        <w:rPr>
          <w:rFonts w:ascii="Arial" w:hAnsi="Arial" w:cs="Arial"/>
          <w:sz w:val="22"/>
          <w:szCs w:val="22"/>
        </w:rPr>
      </w:pPr>
    </w:p>
    <w:p w:rsidR="00D4720D" w:rsidRPr="00DF63DA" w:rsidRDefault="00D4720D" w:rsidP="00D4720D">
      <w:pPr>
        <w:pStyle w:val="Tekstdymka1"/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D4720D" w:rsidRPr="00DF63DA" w:rsidRDefault="00D4720D" w:rsidP="00D4720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4720D" w:rsidRPr="00DF63DA" w:rsidTr="00DC5AF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D4720D" w:rsidRPr="00DF63DA" w:rsidTr="00DC5AF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D4720D" w:rsidRPr="000D320A" w:rsidRDefault="00D4720D" w:rsidP="00DC5AF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D4720D" w:rsidRPr="00DF63DA" w:rsidTr="00DC5AF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D4720D" w:rsidRPr="00DF63DA" w:rsidRDefault="00D4720D" w:rsidP="00DC5AF7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D4720D" w:rsidRPr="000D320A" w:rsidRDefault="00D4720D" w:rsidP="00DC5AF7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D320A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D4720D" w:rsidRPr="00DF63DA" w:rsidTr="00DC5AF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D4720D" w:rsidRPr="000D320A" w:rsidRDefault="00D4720D" w:rsidP="00DC5AF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D4720D" w:rsidRPr="00DF63DA" w:rsidTr="00DC5AF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D4720D" w:rsidRPr="000D320A" w:rsidRDefault="00D4720D" w:rsidP="00DC5AF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D320A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D4720D" w:rsidRPr="00DF63DA" w:rsidTr="00DC5AF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D4720D" w:rsidRPr="000D320A" w:rsidRDefault="00D4720D" w:rsidP="00DC5AF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14</w:t>
            </w:r>
            <w:bookmarkStart w:id="0" w:name="_GoBack"/>
            <w:bookmarkEnd w:id="0"/>
          </w:p>
        </w:tc>
      </w:tr>
      <w:tr w:rsidR="00D4720D" w:rsidRPr="00DF63DA" w:rsidTr="00DC5AF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D4720D" w:rsidRPr="000D320A" w:rsidRDefault="00D4720D" w:rsidP="00DC5AF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D4720D" w:rsidRPr="00DF63DA" w:rsidTr="00DC5AF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D4720D" w:rsidRPr="000D320A" w:rsidRDefault="00D4720D" w:rsidP="00DC5AF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D320A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D4720D" w:rsidRPr="00DF63DA" w:rsidTr="00DC5AF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4720D" w:rsidRPr="00DF63DA" w:rsidRDefault="00D4720D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D4720D" w:rsidRPr="000D320A" w:rsidRDefault="00D4720D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D320A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:rsidR="00D4720D" w:rsidRPr="00DF63DA" w:rsidRDefault="00D4720D" w:rsidP="00D4720D">
      <w:pPr>
        <w:pStyle w:val="Tekstdymka1"/>
        <w:rPr>
          <w:rFonts w:ascii="Arial" w:hAnsi="Arial" w:cs="Arial"/>
          <w:sz w:val="22"/>
          <w:szCs w:val="22"/>
        </w:rPr>
      </w:pPr>
    </w:p>
    <w:p w:rsidR="00334ADA" w:rsidRDefault="00334ADA"/>
    <w:sectPr w:rsidR="00334ADA" w:rsidSect="00B5296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ADC" w:rsidRDefault="00D472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ADC" w:rsidRDefault="00D4720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  <w:p w:rsidR="00211ADC" w:rsidRDefault="00D472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ADC" w:rsidRDefault="00D4720D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ADC" w:rsidRDefault="00D472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ADC" w:rsidRDefault="00D4720D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ADC" w:rsidRDefault="00D472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4DD1"/>
    <w:multiLevelType w:val="hybridMultilevel"/>
    <w:tmpl w:val="04C2E8D8"/>
    <w:lvl w:ilvl="0" w:tplc="0415000F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58685E11"/>
    <w:multiLevelType w:val="hybridMultilevel"/>
    <w:tmpl w:val="77907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641AF"/>
    <w:multiLevelType w:val="hybridMultilevel"/>
    <w:tmpl w:val="04C2E8D8"/>
    <w:lvl w:ilvl="0" w:tplc="0415000F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20D"/>
    <w:rsid w:val="00334ADA"/>
    <w:rsid w:val="00D4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CB350"/>
  <w15:chartTrackingRefBased/>
  <w15:docId w15:val="{2FB14CBD-8344-4AFB-B640-81A84FA7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72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4720D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4720D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4720D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4720D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4720D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472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4720D"/>
    <w:pPr>
      <w:suppressLineNumbers/>
    </w:pPr>
  </w:style>
  <w:style w:type="paragraph" w:customStyle="1" w:styleId="Tekstdymka1">
    <w:name w:val="Tekst dymka1"/>
    <w:basedOn w:val="Normalny"/>
    <w:rsid w:val="00D4720D"/>
    <w:rPr>
      <w:rFonts w:ascii="Tahoma" w:hAnsi="Tahoma" w:cs="Tahoma"/>
      <w:sz w:val="16"/>
      <w:szCs w:val="16"/>
    </w:rPr>
  </w:style>
  <w:style w:type="paragraph" w:customStyle="1" w:styleId="bdr">
    <w:name w:val="bdr"/>
    <w:basedOn w:val="Normalny"/>
    <w:rsid w:val="00D4720D"/>
    <w:pPr>
      <w:widowControl/>
      <w:suppressAutoHyphens w:val="0"/>
      <w:autoSpaceDE/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D4720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720D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72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720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bc.wbp.kielce.pl/dlibra/publication/51029/edition/50298?language=en" TargetMode="External"/><Relationship Id="rId13" Type="http://schemas.openxmlformats.org/officeDocument/2006/relationships/hyperlink" Target="https://repozytorium.uwb.edu.pl/jspui/bitstream/11320/9712/1/K_Malinowska_Blogaskowy_fejm_czyli_o_jezyku_blogerow_modowych.pdf" TargetMode="External"/><Relationship Id="rId18" Type="http://schemas.openxmlformats.org/officeDocument/2006/relationships/hyperlink" Target="https://publikacje.pan.pl/chapter/120184/kod-mlodziezy-czy-kod-mlodosci-spoleczno-kulturowe-aspekty-mediatyzacji-i-mlodomowy-i-br" TargetMode="Externa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https://obserwatorium-mlodziezy.ujk.edu.pl/" TargetMode="External"/><Relationship Id="rId7" Type="http://schemas.openxmlformats.org/officeDocument/2006/relationships/hyperlink" Target="http://www.ifp.uni.wroc.pl/data/files/pub-396.pdf" TargetMode="External"/><Relationship Id="rId12" Type="http://schemas.openxmlformats.org/officeDocument/2006/relationships/hyperlink" Target="https://journals.ispan.edu.pl/index.php/sm/pl/article/view/sm.2415/7231" TargetMode="External"/><Relationship Id="rId17" Type="http://schemas.openxmlformats.org/officeDocument/2006/relationships/hyperlink" Target="https://zbc.uz.zgora.pl/Content/81146/27_stawecki_jezyk.pdf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open.icm.edu.pl/items/82661b93-c10c-40ed-8ad4-c93079ba534e" TargetMode="External"/><Relationship Id="rId20" Type="http://schemas.openxmlformats.org/officeDocument/2006/relationships/hyperlink" Target="https://socjolingwistyka.ijp.pan.pl/index.php/SOCJO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jezyk-polski.pl/index.php/jp/article/view/233/859" TargetMode="External"/><Relationship Id="rId11" Type="http://schemas.openxmlformats.org/officeDocument/2006/relationships/hyperlink" Target="https://bazhum.muzhp.pl/media/texts/acta-humana/2011-numer-2/acta_humana-r2011-t-n2-s15-26.pdf" TargetMode="External"/><Relationship Id="rId24" Type="http://schemas.openxmlformats.org/officeDocument/2006/relationships/footer" Target="footer1.xml"/><Relationship Id="rId5" Type="http://schemas.openxmlformats.org/officeDocument/2006/relationships/hyperlink" Target="https://www.uken.krakow.pl/studia/regulaminy-studiow/regulamin-studiow" TargetMode="External"/><Relationship Id="rId15" Type="http://schemas.openxmlformats.org/officeDocument/2006/relationships/hyperlink" Target="http://hdl.handle.net/11716/4859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journals.us.edu.pl/index.php/FL/article/view/15702" TargetMode="External"/><Relationship Id="rId19" Type="http://schemas.openxmlformats.org/officeDocument/2006/relationships/hyperlink" Target="https://www.researchgate.net/publication/362642059_Belferomowa_Uwagi_o_wspolczesnym_profesjolekcie_nauczyciel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sz.edu.pl/publikacja-mlode-slowa-obraz-swiata-kreacje-konteksty/" TargetMode="External"/><Relationship Id="rId14" Type="http://schemas.openxmlformats.org/officeDocument/2006/relationships/hyperlink" Target="https://journals.akademicka.pl/lv/article/view/2663/2412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1600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2026-03-06T10:24:00Z</dcterms:created>
  <dcterms:modified xsi:type="dcterms:W3CDTF">2026-03-06T10:27:00Z</dcterms:modified>
</cp:coreProperties>
</file>